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15" w:rsidRDefault="00102241" w:rsidP="00102241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002C9F">
        <w:rPr>
          <w:rFonts w:ascii="Times New Roman" w:eastAsia="標楷體" w:hAnsi="Times New Roman" w:cs="Times New Roman"/>
          <w:sz w:val="36"/>
        </w:rPr>
        <w:t>國立中興大學電機資訊學院附屬單位</w:t>
      </w:r>
      <w:r w:rsidR="00075172">
        <w:rPr>
          <w:rFonts w:ascii="Times New Roman" w:eastAsia="標楷體" w:hAnsi="Times New Roman" w:cs="Times New Roman" w:hint="eastAsia"/>
          <w:sz w:val="36"/>
        </w:rPr>
        <w:t>設置暨</w:t>
      </w:r>
      <w:r w:rsidRPr="00002C9F">
        <w:rPr>
          <w:rFonts w:ascii="Times New Roman" w:eastAsia="標楷體" w:hAnsi="Times New Roman" w:cs="Times New Roman"/>
          <w:sz w:val="36"/>
        </w:rPr>
        <w:t>評鑑要點</w:t>
      </w:r>
    </w:p>
    <w:p w:rsidR="00102241" w:rsidRDefault="00102241" w:rsidP="004E5D17">
      <w:pPr>
        <w:wordWrap w:val="0"/>
        <w:spacing w:line="0" w:lineRule="atLeast"/>
        <w:jc w:val="right"/>
        <w:rPr>
          <w:rFonts w:ascii="Times New Roman" w:eastAsia="標楷體" w:hAnsi="Times New Roman" w:cs="Times New Roman"/>
          <w:sz w:val="20"/>
        </w:rPr>
      </w:pPr>
      <w:r w:rsidRPr="00102241"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 w:rsidR="006D5F3D">
        <w:rPr>
          <w:rFonts w:ascii="Times New Roman" w:eastAsia="標楷體" w:hAnsi="Times New Roman" w:cs="Times New Roman" w:hint="eastAsia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月</w:t>
      </w:r>
      <w:r w:rsidR="006D5F3D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日院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會議訂定通過</w:t>
      </w:r>
    </w:p>
    <w:p w:rsidR="007C3E5C" w:rsidRPr="00C4523E" w:rsidRDefault="007C3E5C">
      <w:pPr>
        <w:wordWrap w:val="0"/>
        <w:spacing w:line="0" w:lineRule="atLeast"/>
        <w:ind w:left="119"/>
        <w:jc w:val="right"/>
        <w:rPr>
          <w:rFonts w:ascii="Times New Roman" w:eastAsia="標楷體" w:hAnsi="Times New Roman" w:cs="Times New Roman"/>
          <w:color w:val="FF0000"/>
          <w:sz w:val="20"/>
        </w:rPr>
      </w:pP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110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年</w:t>
      </w:r>
      <w:r w:rsidR="00207324" w:rsidRPr="00C4523E">
        <w:rPr>
          <w:rFonts w:ascii="Times New Roman" w:eastAsia="標楷體" w:hAnsi="Times New Roman" w:cs="Times New Roman" w:hint="eastAsia"/>
          <w:color w:val="FF0000"/>
          <w:sz w:val="20"/>
        </w:rPr>
        <w:t>11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月</w:t>
      </w:r>
      <w:r w:rsidR="00207324" w:rsidRPr="00C4523E">
        <w:rPr>
          <w:rFonts w:ascii="Times New Roman" w:eastAsia="標楷體" w:hAnsi="Times New Roman" w:cs="Times New Roman" w:hint="eastAsia"/>
          <w:color w:val="FF0000"/>
          <w:sz w:val="20"/>
        </w:rPr>
        <w:t>2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日院</w:t>
      </w:r>
      <w:proofErr w:type="gramStart"/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務</w:t>
      </w:r>
      <w:proofErr w:type="gramEnd"/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會議修正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(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部分要點</w:t>
      </w:r>
      <w:r w:rsidRPr="00C4523E">
        <w:rPr>
          <w:rFonts w:ascii="Times New Roman" w:eastAsia="標楷體" w:hAnsi="Times New Roman" w:cs="Times New Roman" w:hint="eastAsia"/>
          <w:color w:val="FF0000"/>
          <w:sz w:val="20"/>
        </w:rPr>
        <w:t>)</w:t>
      </w:r>
    </w:p>
    <w:p w:rsidR="007C3E5C" w:rsidRPr="00B5557E" w:rsidRDefault="007C3E5C" w:rsidP="004E5D17">
      <w:pPr>
        <w:spacing w:line="0" w:lineRule="atLeast"/>
        <w:ind w:left="119"/>
        <w:jc w:val="right"/>
        <w:rPr>
          <w:rFonts w:ascii="Times New Roman" w:eastAsia="標楷體" w:hAnsi="Times New Roman" w:cs="Times New Roman"/>
          <w:color w:val="000000" w:themeColor="text1"/>
          <w:sz w:val="20"/>
        </w:rPr>
      </w:pPr>
    </w:p>
    <w:p w:rsidR="00421A5A" w:rsidRPr="00785518" w:rsidRDefault="00785518" w:rsidP="00421A5A">
      <w:pPr>
        <w:pStyle w:val="a3"/>
        <w:numPr>
          <w:ilvl w:val="0"/>
          <w:numId w:val="1"/>
        </w:numPr>
        <w:tabs>
          <w:tab w:val="left" w:pos="960"/>
        </w:tabs>
        <w:spacing w:line="240" w:lineRule="atLeast"/>
        <w:ind w:leftChars="0" w:left="482" w:hanging="482"/>
        <w:jc w:val="both"/>
        <w:rPr>
          <w:rFonts w:ascii="標楷體" w:eastAsia="標楷體" w:hAnsi="標楷體"/>
        </w:rPr>
      </w:pPr>
      <w:r w:rsidRPr="00785518">
        <w:rPr>
          <w:rFonts w:ascii="標楷體" w:eastAsia="標楷體" w:hAnsi="標楷體" w:cs="Times New Roman" w:hint="eastAsia"/>
        </w:rPr>
        <w:t>國立中興大學電機資訊學院(以下簡稱本院)為規範院內附屬單位設置及評鑑，</w:t>
      </w:r>
      <w:r w:rsidRPr="00785518">
        <w:rPr>
          <w:rFonts w:ascii="標楷體" w:eastAsia="標楷體" w:hAnsi="標楷體" w:cs="Times New Roman"/>
        </w:rPr>
        <w:t>依據「</w:t>
      </w:r>
      <w:r w:rsidRPr="00785518">
        <w:rPr>
          <w:rFonts w:ascii="標楷體" w:eastAsia="標楷體" w:hAnsi="標楷體" w:cs="Times New Roman" w:hint="eastAsia"/>
        </w:rPr>
        <w:t>國立中興大學院級附屬單位設置暨評鑑辦法</w:t>
      </w:r>
      <w:r w:rsidRPr="00785518">
        <w:rPr>
          <w:rFonts w:ascii="標楷體" w:eastAsia="標楷體" w:hAnsi="標楷體" w:cs="Times New Roman"/>
        </w:rPr>
        <w:t>」訂定</w:t>
      </w:r>
      <w:r w:rsidRPr="00785518">
        <w:rPr>
          <w:rFonts w:ascii="標楷體" w:eastAsia="標楷體" w:hAnsi="標楷體" w:cs="Times New Roman" w:hint="eastAsia"/>
        </w:rPr>
        <w:t>「國立中興大學電機資訊學院附屬單位設置暨評鑑要點」(以下簡稱本要點)</w:t>
      </w:r>
      <w:r w:rsidRPr="00785518">
        <w:rPr>
          <w:rFonts w:ascii="標楷體" w:eastAsia="標楷體" w:hAnsi="標楷體" w:cs="Times New Roman"/>
        </w:rPr>
        <w:t>。</w:t>
      </w:r>
    </w:p>
    <w:p w:rsidR="00421A5A" w:rsidRPr="00421A5A" w:rsidRDefault="00421A5A" w:rsidP="00421A5A">
      <w:pPr>
        <w:pStyle w:val="a3"/>
        <w:numPr>
          <w:ilvl w:val="0"/>
          <w:numId w:val="1"/>
        </w:numPr>
        <w:tabs>
          <w:tab w:val="left" w:pos="960"/>
        </w:tabs>
        <w:spacing w:line="240" w:lineRule="atLeast"/>
        <w:ind w:leftChars="0" w:left="482" w:hanging="482"/>
        <w:jc w:val="both"/>
      </w:pPr>
      <w:r w:rsidRPr="00421A5A">
        <w:rPr>
          <w:rFonts w:ascii="Times New Roman" w:eastAsia="標楷體" w:hAnsi="Times New Roman" w:cs="Times New Roman"/>
          <w:color w:val="000000"/>
          <w:szCs w:val="24"/>
        </w:rPr>
        <w:t>申請設置之</w:t>
      </w:r>
      <w:r w:rsidRPr="00421A5A">
        <w:rPr>
          <w:rFonts w:ascii="Times New Roman" w:eastAsia="標楷體" w:hAnsi="Times New Roman" w:cs="Times New Roman" w:hint="eastAsia"/>
          <w:color w:val="000000"/>
          <w:szCs w:val="24"/>
        </w:rPr>
        <w:t>院級附屬</w:t>
      </w:r>
      <w:r w:rsidRPr="00421A5A">
        <w:rPr>
          <w:rFonts w:ascii="Times New Roman" w:eastAsia="標楷體" w:hAnsi="Times New Roman" w:cs="Times New Roman"/>
          <w:color w:val="000000"/>
          <w:szCs w:val="24"/>
        </w:rPr>
        <w:t>單位應提設置計畫書及設置</w:t>
      </w:r>
      <w:proofErr w:type="gramStart"/>
      <w:r w:rsidRPr="00421A5A">
        <w:rPr>
          <w:rFonts w:ascii="Times New Roman" w:eastAsia="標楷體" w:hAnsi="Times New Roman" w:cs="Times New Roman"/>
          <w:color w:val="000000"/>
          <w:szCs w:val="24"/>
        </w:rPr>
        <w:t>辦法備審</w:t>
      </w:r>
      <w:proofErr w:type="gramEnd"/>
      <w:r w:rsidRPr="00421A5A">
        <w:rPr>
          <w:rFonts w:ascii="Times New Roman" w:eastAsia="標楷體" w:hAnsi="Times New Roman" w:cs="Times New Roman"/>
          <w:color w:val="000000"/>
          <w:szCs w:val="24"/>
        </w:rPr>
        <w:t>，其內容應包括：</w:t>
      </w:r>
    </w:p>
    <w:p w:rsidR="00421A5A" w:rsidRDefault="00421A5A" w:rsidP="00421A5A">
      <w:pPr>
        <w:pStyle w:val="a3"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421A5A">
        <w:rPr>
          <w:rFonts w:ascii="標楷體" w:eastAsia="標楷體" w:hAnsi="標楷體"/>
          <w:szCs w:val="24"/>
        </w:rPr>
        <w:t>設置計畫書：成立目的、期限、組織架構、單位定位、業務範圍、運作空間、經費來源、預期成果、自我評鑑指標及方式、相關單位配合措施等。</w:t>
      </w:r>
    </w:p>
    <w:p w:rsidR="00421A5A" w:rsidRPr="00421A5A" w:rsidRDefault="00421A5A" w:rsidP="00421A5A">
      <w:pPr>
        <w:pStyle w:val="a3"/>
        <w:numPr>
          <w:ilvl w:val="0"/>
          <w:numId w:val="3"/>
        </w:numPr>
        <w:spacing w:line="240" w:lineRule="atLeas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421A5A">
        <w:rPr>
          <w:rFonts w:ascii="Times New Roman" w:eastAsia="標楷體" w:hAnsi="Times New Roman" w:cs="Times New Roman"/>
          <w:color w:val="000000"/>
          <w:szCs w:val="24"/>
        </w:rPr>
        <w:t>設置辦法：設置依據、目的、組織、單位主管及相關人員選任方式與任期、經費來源等。</w:t>
      </w:r>
    </w:p>
    <w:p w:rsidR="00102241" w:rsidRPr="00102241" w:rsidRDefault="00102241" w:rsidP="00421A5A">
      <w:pPr>
        <w:pStyle w:val="a3"/>
        <w:numPr>
          <w:ilvl w:val="0"/>
          <w:numId w:val="1"/>
        </w:numPr>
        <w:spacing w:line="240" w:lineRule="atLeast"/>
        <w:ind w:leftChars="0"/>
        <w:jc w:val="both"/>
      </w:pPr>
      <w:r>
        <w:rPr>
          <w:rFonts w:ascii="標楷體" w:eastAsia="標楷體" w:hAnsi="標楷體" w:hint="eastAsia"/>
          <w:szCs w:val="24"/>
        </w:rPr>
        <w:t>本院附屬單位成立滿三年（以會計年度為基準）後，應接受第一次評鑑，爾後依評鑑結果訂定評鑑週期。</w:t>
      </w:r>
    </w:p>
    <w:p w:rsidR="00102241" w:rsidRPr="00BB7639" w:rsidRDefault="00102241" w:rsidP="00421A5A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評鑑工作包括下列項目</w:t>
      </w:r>
      <w:r w:rsidR="00075172" w:rsidRPr="00BB7639">
        <w:rPr>
          <w:rFonts w:ascii="標楷體" w:eastAsia="標楷體" w:hAnsi="標楷體" w:hint="eastAsia"/>
          <w:szCs w:val="24"/>
        </w:rPr>
        <w:t>，其百分比由院</w:t>
      </w:r>
      <w:proofErr w:type="gramStart"/>
      <w:r w:rsidR="00075172" w:rsidRPr="00BB7639">
        <w:rPr>
          <w:rFonts w:ascii="標楷體" w:eastAsia="標楷體" w:hAnsi="標楷體" w:hint="eastAsia"/>
          <w:szCs w:val="24"/>
        </w:rPr>
        <w:t>務</w:t>
      </w:r>
      <w:proofErr w:type="gramEnd"/>
      <w:r w:rsidR="00075172" w:rsidRPr="00BB7639">
        <w:rPr>
          <w:rFonts w:ascii="標楷體" w:eastAsia="標楷體" w:hAnsi="標楷體" w:hint="eastAsia"/>
          <w:szCs w:val="24"/>
        </w:rPr>
        <w:t>會議定之。</w:t>
      </w:r>
    </w:p>
    <w:p w:rsidR="00102241" w:rsidRPr="00BB7639" w:rsidRDefault="00102241" w:rsidP="00421A5A">
      <w:pPr>
        <w:pStyle w:val="a3"/>
        <w:numPr>
          <w:ilvl w:val="0"/>
          <w:numId w:val="12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組織功能。</w:t>
      </w:r>
    </w:p>
    <w:p w:rsidR="00102241" w:rsidRPr="00BB7639" w:rsidRDefault="00102241" w:rsidP="00421A5A">
      <w:pPr>
        <w:pStyle w:val="a3"/>
        <w:numPr>
          <w:ilvl w:val="0"/>
          <w:numId w:val="12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學術整合。</w:t>
      </w:r>
    </w:p>
    <w:p w:rsidR="00102241" w:rsidRPr="00BB7639" w:rsidRDefault="00102241" w:rsidP="00421A5A">
      <w:pPr>
        <w:pStyle w:val="a3"/>
        <w:numPr>
          <w:ilvl w:val="0"/>
          <w:numId w:val="12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教學</w:t>
      </w:r>
      <w:r w:rsidR="008A4E41" w:rsidRPr="00BB7639">
        <w:rPr>
          <w:rFonts w:ascii="標楷體" w:eastAsia="標楷體" w:hAnsi="標楷體" w:hint="eastAsia"/>
          <w:szCs w:val="24"/>
        </w:rPr>
        <w:t>、</w:t>
      </w:r>
      <w:r w:rsidRPr="00BB7639">
        <w:rPr>
          <w:rFonts w:ascii="標楷體" w:eastAsia="標楷體" w:hAnsi="標楷體" w:hint="eastAsia"/>
          <w:szCs w:val="24"/>
        </w:rPr>
        <w:t>研究與服務推廣之績效。</w:t>
      </w:r>
    </w:p>
    <w:p w:rsidR="00102241" w:rsidRPr="00BB7639" w:rsidRDefault="00102241" w:rsidP="00421A5A">
      <w:pPr>
        <w:pStyle w:val="a3"/>
        <w:numPr>
          <w:ilvl w:val="0"/>
          <w:numId w:val="12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現金收入。</w:t>
      </w:r>
    </w:p>
    <w:p w:rsidR="00102241" w:rsidRPr="00BB7639" w:rsidRDefault="00102241" w:rsidP="00B7094B">
      <w:pPr>
        <w:pStyle w:val="a3"/>
        <w:numPr>
          <w:ilvl w:val="0"/>
          <w:numId w:val="12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其他。</w:t>
      </w:r>
    </w:p>
    <w:p w:rsidR="00102241" w:rsidRDefault="00785518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CA331E">
        <w:rPr>
          <w:rFonts w:ascii="標楷體" w:eastAsia="標楷體" w:hAnsi="標楷體" w:hint="eastAsia"/>
          <w:szCs w:val="24"/>
        </w:rPr>
        <w:t>院應於每年一月提出該年度需辦理評鑑之院</w:t>
      </w:r>
      <w:r w:rsidR="00102241">
        <w:rPr>
          <w:rFonts w:ascii="標楷體" w:eastAsia="標楷體" w:hAnsi="標楷體" w:hint="eastAsia"/>
          <w:szCs w:val="24"/>
        </w:rPr>
        <w:t>級附屬單位名單，並於同年六月底</w:t>
      </w:r>
      <w:r>
        <w:rPr>
          <w:rFonts w:ascii="標楷體" w:eastAsia="標楷體" w:hAnsi="標楷體" w:hint="eastAsia"/>
          <w:szCs w:val="24"/>
        </w:rPr>
        <w:t>前完成評鑑作業，評鑑結果及改善計畫於次年二月底前送研究發展處核備</w:t>
      </w:r>
      <w:r w:rsidR="00102241">
        <w:rPr>
          <w:rFonts w:ascii="標楷體" w:eastAsia="標楷體" w:hAnsi="標楷體" w:hint="eastAsia"/>
          <w:szCs w:val="24"/>
        </w:rPr>
        <w:t>。</w:t>
      </w:r>
    </w:p>
    <w:p w:rsidR="00102241" w:rsidRPr="00BB7639" w:rsidRDefault="00102241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評鑑結果分為「優」、「良」、「待改進」、「未通過」四級。</w:t>
      </w:r>
    </w:p>
    <w:p w:rsidR="00102241" w:rsidRPr="00BB7639" w:rsidRDefault="00102241" w:rsidP="00421A5A">
      <w:pPr>
        <w:pStyle w:val="a3"/>
        <w:numPr>
          <w:ilvl w:val="0"/>
          <w:numId w:val="7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評鑑結果為「優」者，每五年評鑑一次。</w:t>
      </w:r>
    </w:p>
    <w:p w:rsidR="00102241" w:rsidRPr="00BB7639" w:rsidRDefault="00102241" w:rsidP="00421A5A">
      <w:pPr>
        <w:pStyle w:val="a3"/>
        <w:numPr>
          <w:ilvl w:val="0"/>
          <w:numId w:val="7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評鑑結果為「良」者，每三年評鑑一次。</w:t>
      </w:r>
    </w:p>
    <w:p w:rsidR="00102241" w:rsidRPr="00BB7639" w:rsidRDefault="00102241" w:rsidP="00421A5A">
      <w:pPr>
        <w:pStyle w:val="a3"/>
        <w:numPr>
          <w:ilvl w:val="0"/>
          <w:numId w:val="7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評鑑結果為「待改進」者，應於次年再接受評鑑。</w:t>
      </w:r>
    </w:p>
    <w:p w:rsidR="00102241" w:rsidRPr="00BB7639" w:rsidRDefault="00102241" w:rsidP="00421A5A">
      <w:pPr>
        <w:pStyle w:val="a3"/>
        <w:numPr>
          <w:ilvl w:val="0"/>
          <w:numId w:val="7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BB7639">
        <w:rPr>
          <w:rFonts w:ascii="標楷體" w:eastAsia="標楷體" w:hAnsi="標楷體" w:hint="eastAsia"/>
          <w:szCs w:val="24"/>
        </w:rPr>
        <w:t>連續兩次評鑑結果為「待改進」，或評鑑結果為「未通過」一次者，則裁撤。</w:t>
      </w:r>
    </w:p>
    <w:p w:rsidR="00102241" w:rsidRDefault="00102241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依評鑑結果為裁撤之附屬單位，若有異議，得於接獲裁撤通知後一個月內，向院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會議提出申覆，申覆以一次為限。</w:t>
      </w:r>
    </w:p>
    <w:p w:rsidR="00102241" w:rsidRDefault="00102241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附屬單位於審定裁撤後，應即進行各項業務結束作業(包括財產移轉、空間歸還等)，惟得將接獲裁撤通知前已簽訂合約之計畫執行完畢，時間以一年為限。</w:t>
      </w:r>
    </w:p>
    <w:p w:rsidR="00075172" w:rsidRDefault="00075172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4E5D17">
        <w:rPr>
          <w:rFonts w:ascii="標楷體" w:eastAsia="標楷體" w:hAnsi="標楷體" w:hint="eastAsia"/>
          <w:szCs w:val="24"/>
        </w:rPr>
        <w:t>本要點若有未盡事宜，悉依「國立中興大學院級附屬單位設置暨評鑑辦法」相關規定辦理。</w:t>
      </w:r>
    </w:p>
    <w:p w:rsidR="00102241" w:rsidRPr="00102241" w:rsidRDefault="00102241" w:rsidP="004E5D17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本要點經院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會議通過</w:t>
      </w:r>
      <w:r w:rsidR="00B7094B">
        <w:rPr>
          <w:rFonts w:ascii="標楷體" w:eastAsia="標楷體" w:hAnsi="標楷體" w:hint="eastAsia"/>
          <w:szCs w:val="24"/>
        </w:rPr>
        <w:t>送研究發展處核備後實施</w:t>
      </w:r>
      <w:r w:rsidR="00785518">
        <w:rPr>
          <w:rFonts w:ascii="標楷體" w:eastAsia="標楷體" w:hAnsi="標楷體" w:hint="eastAsia"/>
          <w:szCs w:val="24"/>
        </w:rPr>
        <w:t>，修訂</w:t>
      </w:r>
      <w:r>
        <w:rPr>
          <w:rFonts w:ascii="標楷體" w:eastAsia="標楷體" w:hAnsi="標楷體" w:hint="eastAsia"/>
          <w:szCs w:val="24"/>
        </w:rPr>
        <w:t>時亦同。</w:t>
      </w:r>
    </w:p>
    <w:sectPr w:rsidR="00102241" w:rsidRPr="00102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AC" w:rsidRDefault="002935AC" w:rsidP="007A1B69">
      <w:r>
        <w:separator/>
      </w:r>
    </w:p>
  </w:endnote>
  <w:endnote w:type="continuationSeparator" w:id="0">
    <w:p w:rsidR="002935AC" w:rsidRDefault="002935AC" w:rsidP="007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AC" w:rsidRDefault="002935AC" w:rsidP="007A1B69">
      <w:r>
        <w:separator/>
      </w:r>
    </w:p>
  </w:footnote>
  <w:footnote w:type="continuationSeparator" w:id="0">
    <w:p w:rsidR="002935AC" w:rsidRDefault="002935AC" w:rsidP="007A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2B"/>
    <w:multiLevelType w:val="hybridMultilevel"/>
    <w:tmpl w:val="9E3250D2"/>
    <w:lvl w:ilvl="0" w:tplc="800263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38070F"/>
    <w:multiLevelType w:val="hybridMultilevel"/>
    <w:tmpl w:val="EDC07162"/>
    <w:lvl w:ilvl="0" w:tplc="520288B6">
      <w:start w:val="1"/>
      <w:numFmt w:val="taiwaneseCountingThousand"/>
      <w:lvlText w:val="%1、"/>
      <w:lvlJc w:val="left"/>
      <w:pPr>
        <w:ind w:left="28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E4605"/>
    <w:multiLevelType w:val="hybridMultilevel"/>
    <w:tmpl w:val="EE223142"/>
    <w:lvl w:ilvl="0" w:tplc="21C25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B2BBE"/>
    <w:multiLevelType w:val="hybridMultilevel"/>
    <w:tmpl w:val="A91C3A0E"/>
    <w:lvl w:ilvl="0" w:tplc="6AA47EE8">
      <w:start w:val="5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12ABB"/>
    <w:multiLevelType w:val="hybridMultilevel"/>
    <w:tmpl w:val="E2D22F0E"/>
    <w:lvl w:ilvl="0" w:tplc="800263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B03860"/>
    <w:multiLevelType w:val="hybridMultilevel"/>
    <w:tmpl w:val="FDCE4C14"/>
    <w:lvl w:ilvl="0" w:tplc="8C46CBB8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3800DDD"/>
    <w:multiLevelType w:val="hybridMultilevel"/>
    <w:tmpl w:val="010C7EB8"/>
    <w:lvl w:ilvl="0" w:tplc="A4D27AA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38D87BB1"/>
    <w:multiLevelType w:val="hybridMultilevel"/>
    <w:tmpl w:val="363E771C"/>
    <w:lvl w:ilvl="0" w:tplc="21C25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BD582F"/>
    <w:multiLevelType w:val="hybridMultilevel"/>
    <w:tmpl w:val="B900D0DA"/>
    <w:lvl w:ilvl="0" w:tplc="21C25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F43122"/>
    <w:multiLevelType w:val="hybridMultilevel"/>
    <w:tmpl w:val="E2D22F0E"/>
    <w:lvl w:ilvl="0" w:tplc="800263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CC2578"/>
    <w:multiLevelType w:val="hybridMultilevel"/>
    <w:tmpl w:val="4272674C"/>
    <w:lvl w:ilvl="0" w:tplc="71E244FA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9473E4"/>
    <w:multiLevelType w:val="hybridMultilevel"/>
    <w:tmpl w:val="AB4024DC"/>
    <w:lvl w:ilvl="0" w:tplc="800263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D04212"/>
    <w:multiLevelType w:val="hybridMultilevel"/>
    <w:tmpl w:val="F8A69C64"/>
    <w:lvl w:ilvl="0" w:tplc="9D60085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699E2089"/>
    <w:multiLevelType w:val="hybridMultilevel"/>
    <w:tmpl w:val="9E1E70F4"/>
    <w:lvl w:ilvl="0" w:tplc="2E8C0A8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 w15:restartNumberingAfterBreak="0">
    <w:nsid w:val="7BDC0BCC"/>
    <w:multiLevelType w:val="hybridMultilevel"/>
    <w:tmpl w:val="9E269620"/>
    <w:lvl w:ilvl="0" w:tplc="DFF2E4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241"/>
    <w:rsid w:val="00075172"/>
    <w:rsid w:val="00102241"/>
    <w:rsid w:val="00130C41"/>
    <w:rsid w:val="00207324"/>
    <w:rsid w:val="002935AC"/>
    <w:rsid w:val="00421A5A"/>
    <w:rsid w:val="00483434"/>
    <w:rsid w:val="00486521"/>
    <w:rsid w:val="004D1EF4"/>
    <w:rsid w:val="004E5D17"/>
    <w:rsid w:val="00541B0A"/>
    <w:rsid w:val="006D5F3D"/>
    <w:rsid w:val="00767C37"/>
    <w:rsid w:val="00785518"/>
    <w:rsid w:val="007A1B69"/>
    <w:rsid w:val="007C3E5C"/>
    <w:rsid w:val="0084404C"/>
    <w:rsid w:val="008A4E41"/>
    <w:rsid w:val="00A55BC5"/>
    <w:rsid w:val="00A67430"/>
    <w:rsid w:val="00B7094B"/>
    <w:rsid w:val="00B761C6"/>
    <w:rsid w:val="00BB7639"/>
    <w:rsid w:val="00C4523E"/>
    <w:rsid w:val="00CA331E"/>
    <w:rsid w:val="00D24BA4"/>
    <w:rsid w:val="00D370F8"/>
    <w:rsid w:val="00F10CB6"/>
    <w:rsid w:val="00F90A12"/>
    <w:rsid w:val="00FC493E"/>
    <w:rsid w:val="00FD63ED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D3ADF-FF7E-4CDB-8C66-82A7B53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41"/>
    <w:pPr>
      <w:ind w:leftChars="200" w:left="480"/>
    </w:pPr>
  </w:style>
  <w:style w:type="table" w:styleId="a4">
    <w:name w:val="Table Grid"/>
    <w:basedOn w:val="a1"/>
    <w:uiPriority w:val="59"/>
    <w:rsid w:val="001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B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B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3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國立中興大學電機資訊學院附屬單位評鑑要點</dc:title>
  <dc:creator>User</dc:creator>
  <cp:lastModifiedBy>hsuan-1</cp:lastModifiedBy>
  <cp:revision>16</cp:revision>
  <dcterms:created xsi:type="dcterms:W3CDTF">2019-01-29T07:35:00Z</dcterms:created>
  <dcterms:modified xsi:type="dcterms:W3CDTF">2023-04-15T06:38:00Z</dcterms:modified>
</cp:coreProperties>
</file>